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A193" w14:textId="4FFE9762" w:rsidR="007107B5" w:rsidRPr="003E6422" w:rsidRDefault="007107B5" w:rsidP="007107B5">
      <w:pPr>
        <w:shd w:val="clear" w:color="auto" w:fill="FFFFFF"/>
        <w:bidi/>
        <w:spacing w:after="0" w:line="240" w:lineRule="auto"/>
        <w:jc w:val="center"/>
        <w:rPr>
          <w:rFonts w:ascii="Cairo" w:eastAsia="Times New Roman" w:hAnsi="Cairo" w:cs="Times New Roman"/>
          <w:b/>
          <w:bCs/>
          <w:sz w:val="31"/>
          <w:szCs w:val="36"/>
          <w:u w:val="single"/>
          <w:rtl/>
          <w:lang w:eastAsia="fr-FR"/>
        </w:rPr>
      </w:pPr>
      <w:r w:rsidRPr="007107B5">
        <w:rPr>
          <w:rFonts w:ascii="Cairo" w:eastAsia="Times New Roman" w:hAnsi="Cairo" w:cs="Times New Roman"/>
          <w:b/>
          <w:bCs/>
          <w:sz w:val="31"/>
          <w:szCs w:val="36"/>
          <w:u w:val="single"/>
          <w:rtl/>
          <w:lang w:eastAsia="fr-FR"/>
        </w:rPr>
        <w:t>نتائج تقرير تقييم العروض </w:t>
      </w:r>
      <w:r w:rsidR="003E6422" w:rsidRPr="003E6422">
        <w:rPr>
          <w:rFonts w:ascii="Cairo" w:eastAsia="Times New Roman" w:hAnsi="Cairo" w:cs="Times New Roman"/>
          <w:b/>
          <w:bCs/>
          <w:sz w:val="31"/>
          <w:szCs w:val="36"/>
          <w:u w:val="single"/>
          <w:lang w:eastAsia="fr-FR"/>
        </w:rPr>
        <w:t xml:space="preserve">01/2022  </w:t>
      </w:r>
      <w:r w:rsidR="003E6422" w:rsidRPr="003E6422">
        <w:rPr>
          <w:rFonts w:ascii="Cairo" w:eastAsia="Times New Roman" w:hAnsi="Cairo" w:cs="Times New Roman" w:hint="cs"/>
          <w:b/>
          <w:bCs/>
          <w:sz w:val="31"/>
          <w:szCs w:val="36"/>
          <w:u w:val="single"/>
          <w:rtl/>
          <w:lang w:eastAsia="fr-FR" w:bidi="ar-TN"/>
        </w:rPr>
        <w:t xml:space="preserve"> </w:t>
      </w:r>
      <w:r w:rsidRPr="007107B5">
        <w:rPr>
          <w:rFonts w:ascii="Cairo" w:eastAsia="Times New Roman" w:hAnsi="Cairo" w:cs="Times New Roman"/>
          <w:b/>
          <w:bCs/>
          <w:sz w:val="31"/>
          <w:szCs w:val="36"/>
          <w:u w:val="single"/>
          <w:rtl/>
          <w:lang w:eastAsia="fr-FR"/>
        </w:rPr>
        <w:t xml:space="preserve">والمتعلق </w:t>
      </w:r>
      <w:r w:rsidR="003E6422" w:rsidRPr="003E6422">
        <w:rPr>
          <w:rFonts w:ascii="Cairo" w:eastAsia="Times New Roman" w:hAnsi="Cairo" w:cs="Times New Roman" w:hint="cs"/>
          <w:b/>
          <w:bCs/>
          <w:sz w:val="31"/>
          <w:szCs w:val="36"/>
          <w:u w:val="single"/>
          <w:rtl/>
          <w:lang w:eastAsia="fr-FR"/>
        </w:rPr>
        <w:t xml:space="preserve">بتهيئة شارع البيئة بمنوبة </w:t>
      </w:r>
    </w:p>
    <w:p w14:paraId="6FA7ECF2" w14:textId="1839EC43" w:rsidR="007107B5" w:rsidRDefault="007107B5" w:rsidP="007107B5">
      <w:pPr>
        <w:shd w:val="clear" w:color="auto" w:fill="FFFFFF"/>
        <w:bidi/>
        <w:spacing w:after="0" w:line="240" w:lineRule="auto"/>
        <w:jc w:val="center"/>
        <w:rPr>
          <w:rFonts w:ascii="Cairo" w:eastAsia="Times New Roman" w:hAnsi="Cairo" w:cs="Times New Roman"/>
          <w:b/>
          <w:bCs/>
          <w:sz w:val="21"/>
          <w:szCs w:val="21"/>
          <w:u w:val="single"/>
          <w:rtl/>
          <w:lang w:eastAsia="fr-FR"/>
        </w:rPr>
      </w:pPr>
    </w:p>
    <w:p w14:paraId="012992FF" w14:textId="77777777" w:rsidR="007107B5" w:rsidRPr="007107B5" w:rsidRDefault="007107B5" w:rsidP="007107B5">
      <w:pPr>
        <w:shd w:val="clear" w:color="auto" w:fill="FFFFFF"/>
        <w:bidi/>
        <w:spacing w:after="0" w:line="240" w:lineRule="auto"/>
        <w:jc w:val="center"/>
        <w:rPr>
          <w:rFonts w:ascii="Cairo" w:eastAsia="Times New Roman" w:hAnsi="Cairo" w:cs="Times New Roman"/>
          <w:sz w:val="21"/>
          <w:szCs w:val="21"/>
          <w:lang w:eastAsia="fr-FR"/>
        </w:rPr>
      </w:pPr>
    </w:p>
    <w:p w14:paraId="5DD96A1E" w14:textId="0C4711B5" w:rsidR="007107B5" w:rsidRDefault="003E6422" w:rsidP="003E6422">
      <w:pPr>
        <w:shd w:val="clear" w:color="auto" w:fill="FFFFFF"/>
        <w:bidi/>
        <w:spacing w:after="0" w:line="240" w:lineRule="auto"/>
        <w:jc w:val="both"/>
        <w:rPr>
          <w:rFonts w:ascii="Cairo" w:eastAsia="Times New Roman" w:hAnsi="Cairo" w:cs="Times New Roman"/>
          <w:sz w:val="31"/>
          <w:szCs w:val="36"/>
          <w:rtl/>
          <w:lang w:eastAsia="fr-FR"/>
        </w:rPr>
      </w:pPr>
      <w:r w:rsidRPr="003E6422">
        <w:rPr>
          <w:rFonts w:ascii="Cairo" w:eastAsia="Times New Roman" w:hAnsi="Cairo" w:cs="Times New Roman" w:hint="cs"/>
          <w:sz w:val="31"/>
          <w:szCs w:val="36"/>
          <w:rtl/>
          <w:lang w:eastAsia="fr-FR"/>
        </w:rPr>
        <w:t xml:space="preserve">            </w:t>
      </w:r>
      <w:r w:rsidR="007107B5" w:rsidRPr="007107B5">
        <w:rPr>
          <w:rFonts w:ascii="Cairo" w:eastAsia="Times New Roman" w:hAnsi="Cairo" w:cs="Times New Roman"/>
          <w:sz w:val="31"/>
          <w:szCs w:val="36"/>
          <w:rtl/>
          <w:lang w:eastAsia="fr-FR"/>
        </w:rPr>
        <w:t xml:space="preserve">بناء على رأي لجنة </w:t>
      </w:r>
      <w:r w:rsidR="007107B5" w:rsidRPr="003E6422">
        <w:rPr>
          <w:rFonts w:ascii="Cairo" w:eastAsia="Times New Roman" w:hAnsi="Cairo" w:cs="Times New Roman" w:hint="cs"/>
          <w:sz w:val="31"/>
          <w:szCs w:val="36"/>
          <w:rtl/>
          <w:lang w:eastAsia="fr-FR"/>
        </w:rPr>
        <w:t xml:space="preserve">الشراءات العمومية </w:t>
      </w:r>
      <w:r w:rsidR="00761BFB" w:rsidRPr="003E6422">
        <w:rPr>
          <w:rFonts w:ascii="Cairo" w:eastAsia="Times New Roman" w:hAnsi="Cairo" w:cs="Times New Roman" w:hint="cs"/>
          <w:sz w:val="31"/>
          <w:szCs w:val="36"/>
          <w:rtl/>
          <w:lang w:eastAsia="fr-FR"/>
        </w:rPr>
        <w:t xml:space="preserve">المنشور على منظومة الشراءات العمومية على الخط " </w:t>
      </w:r>
      <w:r w:rsidR="00761BFB" w:rsidRPr="003E6422">
        <w:rPr>
          <w:rFonts w:eastAsia="Times New Roman" w:cs="Times New Roman"/>
          <w:sz w:val="36"/>
          <w:szCs w:val="36"/>
          <w:lang w:eastAsia="fr-FR"/>
        </w:rPr>
        <w:t xml:space="preserve">TUNEPS </w:t>
      </w:r>
      <w:r w:rsidR="00761BFB" w:rsidRPr="003E6422">
        <w:rPr>
          <w:rFonts w:eastAsia="Times New Roman" w:cs="Times New Roman" w:hint="cs"/>
          <w:sz w:val="36"/>
          <w:szCs w:val="36"/>
          <w:rtl/>
          <w:lang w:eastAsia="fr-FR" w:bidi="ar-TN"/>
        </w:rPr>
        <w:t xml:space="preserve"> " بتاريخ </w:t>
      </w:r>
      <w:r w:rsidR="00761BFB" w:rsidRPr="00E6071F">
        <w:rPr>
          <w:rFonts w:eastAsia="Times New Roman" w:cs="Times New Roman" w:hint="cs"/>
          <w:b/>
          <w:bCs/>
          <w:sz w:val="36"/>
          <w:szCs w:val="36"/>
          <w:rtl/>
          <w:lang w:eastAsia="fr-FR" w:bidi="ar-TN"/>
        </w:rPr>
        <w:t>25 فيفري 2022</w:t>
      </w:r>
      <w:r w:rsidR="00761BFB" w:rsidRPr="003E6422">
        <w:rPr>
          <w:rFonts w:eastAsia="Times New Roman" w:cs="Times New Roman" w:hint="cs"/>
          <w:sz w:val="36"/>
          <w:szCs w:val="36"/>
          <w:rtl/>
          <w:lang w:eastAsia="fr-FR" w:bidi="ar-TN"/>
        </w:rPr>
        <w:t xml:space="preserve"> </w:t>
      </w:r>
      <w:r w:rsidR="007107B5" w:rsidRPr="007107B5">
        <w:rPr>
          <w:rFonts w:ascii="Cairo" w:eastAsia="Times New Roman" w:hAnsi="Cairo" w:cs="Times New Roman"/>
          <w:sz w:val="31"/>
          <w:szCs w:val="36"/>
          <w:rtl/>
          <w:lang w:eastAsia="fr-FR"/>
        </w:rPr>
        <w:t xml:space="preserve"> و تطبيقا لمقتضيات الأمر عدد 1039 المنظم للصفقات العمومية المؤرخ في 13 مارس 2014    و تحديدا الفصل 73 منه والذي ينص صراحة على ضرورة  نشر المشتري العمومي وجوبا نتائج الدعوة إلى المنافسة و اسم المتحصل على الصفقة على لوحة اعلانات موجهة للعموم  و على موقع </w:t>
      </w:r>
      <w:proofErr w:type="spellStart"/>
      <w:r w:rsidR="007107B5" w:rsidRPr="007107B5">
        <w:rPr>
          <w:rFonts w:ascii="Cairo" w:eastAsia="Times New Roman" w:hAnsi="Cairo" w:cs="Times New Roman"/>
          <w:sz w:val="31"/>
          <w:szCs w:val="36"/>
          <w:rtl/>
          <w:lang w:eastAsia="fr-FR"/>
        </w:rPr>
        <w:t>الواب</w:t>
      </w:r>
      <w:proofErr w:type="spellEnd"/>
      <w:r w:rsidR="007107B5" w:rsidRPr="007107B5">
        <w:rPr>
          <w:rFonts w:ascii="Cairo" w:eastAsia="Times New Roman" w:hAnsi="Cairo" w:cs="Times New Roman"/>
          <w:sz w:val="31"/>
          <w:szCs w:val="36"/>
          <w:rtl/>
          <w:lang w:eastAsia="fr-FR"/>
        </w:rPr>
        <w:t xml:space="preserve"> الخاص بالصفقات العمومية التابع للهيئة العليا للطلب العمومي و موقع المشتري العمومي عند </w:t>
      </w:r>
      <w:r w:rsidR="007107B5" w:rsidRPr="003E6422">
        <w:rPr>
          <w:rFonts w:ascii="Cairo" w:eastAsia="Times New Roman" w:hAnsi="Cairo" w:cs="Times New Roman" w:hint="cs"/>
          <w:sz w:val="31"/>
          <w:szCs w:val="36"/>
          <w:rtl/>
          <w:lang w:eastAsia="fr-FR"/>
        </w:rPr>
        <w:t>الاقتضاء</w:t>
      </w:r>
      <w:r w:rsidR="007107B5" w:rsidRPr="007107B5">
        <w:rPr>
          <w:rFonts w:ascii="Cairo" w:eastAsia="Times New Roman" w:hAnsi="Cairo" w:cs="Times New Roman"/>
          <w:sz w:val="31"/>
          <w:szCs w:val="36"/>
          <w:rtl/>
          <w:lang w:eastAsia="fr-FR"/>
        </w:rPr>
        <w:t xml:space="preserve"> يشرفني أن أعرض عليكم نتائج تقرير تقييم العروض الفنية والمالية في إطار طلب العروض </w:t>
      </w:r>
      <w:r w:rsidR="00761BFB" w:rsidRPr="003E6422">
        <w:rPr>
          <w:rFonts w:ascii="Cairo" w:eastAsia="Times New Roman" w:hAnsi="Cairo" w:cs="Times New Roman" w:hint="cs"/>
          <w:sz w:val="31"/>
          <w:szCs w:val="36"/>
          <w:rtl/>
          <w:lang w:eastAsia="fr-FR"/>
        </w:rPr>
        <w:t xml:space="preserve"> 01/2022 </w:t>
      </w:r>
      <w:r w:rsidR="007107B5" w:rsidRPr="007107B5">
        <w:rPr>
          <w:rFonts w:ascii="Cairo" w:eastAsia="Times New Roman" w:hAnsi="Cairo" w:cs="Times New Roman"/>
          <w:sz w:val="31"/>
          <w:szCs w:val="36"/>
          <w:rtl/>
          <w:lang w:eastAsia="fr-FR"/>
        </w:rPr>
        <w:t xml:space="preserve">و المتعلق </w:t>
      </w:r>
      <w:r w:rsidR="00761BFB" w:rsidRPr="003E6422">
        <w:rPr>
          <w:rFonts w:ascii="Cairo" w:eastAsia="Times New Roman" w:hAnsi="Cairo" w:cs="Times New Roman" w:hint="cs"/>
          <w:sz w:val="31"/>
          <w:szCs w:val="36"/>
          <w:rtl/>
          <w:lang w:eastAsia="fr-FR"/>
        </w:rPr>
        <w:t xml:space="preserve"> بمشروع تجميل شارع البيئة بمنوبة و المبين كما يلي : </w:t>
      </w:r>
      <w:r w:rsidR="007107B5" w:rsidRPr="007107B5">
        <w:rPr>
          <w:rFonts w:ascii="Cairo" w:eastAsia="Times New Roman" w:hAnsi="Cairo" w:cs="Times New Roman"/>
          <w:sz w:val="31"/>
          <w:szCs w:val="36"/>
          <w:rtl/>
          <w:lang w:eastAsia="fr-FR"/>
        </w:rPr>
        <w:t xml:space="preserve"> </w:t>
      </w:r>
    </w:p>
    <w:p w14:paraId="1D7EF9B7" w14:textId="77777777" w:rsidR="003E6422" w:rsidRPr="007107B5" w:rsidRDefault="003E6422" w:rsidP="003E6422">
      <w:pPr>
        <w:shd w:val="clear" w:color="auto" w:fill="FFFFFF"/>
        <w:bidi/>
        <w:spacing w:after="0" w:line="240" w:lineRule="auto"/>
        <w:jc w:val="both"/>
        <w:rPr>
          <w:rFonts w:ascii="Cairo" w:eastAsia="Times New Roman" w:hAnsi="Cairo" w:cs="Times New Roman"/>
          <w:sz w:val="31"/>
          <w:szCs w:val="36"/>
          <w:rtl/>
          <w:lang w:eastAsia="fr-FR"/>
        </w:rPr>
      </w:pPr>
    </w:p>
    <w:tbl>
      <w:tblPr>
        <w:tblpPr w:leftFromText="141" w:rightFromText="141" w:vertAnchor="text" w:horzAnchor="margin" w:tblpXSpec="center" w:tblpY="283"/>
        <w:bidiVisual/>
        <w:tblW w:w="12909" w:type="dxa"/>
        <w:tblBorders>
          <w:top w:val="outset" w:sz="6" w:space="0" w:color="auto"/>
          <w:left w:val="outset" w:sz="6" w:space="0" w:color="auto"/>
          <w:bottom w:val="single" w:sz="36" w:space="0" w:color="012A48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2368"/>
        <w:gridCol w:w="1855"/>
        <w:gridCol w:w="1780"/>
        <w:gridCol w:w="1980"/>
        <w:gridCol w:w="2696"/>
      </w:tblGrid>
      <w:tr w:rsidR="003E6422" w:rsidRPr="007107B5" w14:paraId="348A0A74" w14:textId="77777777" w:rsidTr="003E6422">
        <w:trPr>
          <w:trHeight w:val="1065"/>
        </w:trPr>
        <w:tc>
          <w:tcPr>
            <w:tcW w:w="2291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012A4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549C3" w14:textId="77777777" w:rsidR="007107B5" w:rsidRPr="007107B5" w:rsidRDefault="007107B5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</w:pPr>
            <w:r w:rsidRPr="007107B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  <w:t>عدد</w:t>
            </w:r>
          </w:p>
        </w:tc>
        <w:tc>
          <w:tcPr>
            <w:tcW w:w="2410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012A4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BC623" w14:textId="77777777" w:rsidR="007107B5" w:rsidRPr="007107B5" w:rsidRDefault="007107B5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</w:pPr>
            <w:r w:rsidRPr="007107B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  <w:t>الشركة</w:t>
            </w:r>
          </w:p>
        </w:tc>
        <w:tc>
          <w:tcPr>
            <w:tcW w:w="1921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012A4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CEFC6" w14:textId="77777777" w:rsidR="007107B5" w:rsidRPr="007107B5" w:rsidRDefault="007107B5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</w:pPr>
            <w:r w:rsidRPr="007107B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  <w:t>القسط</w:t>
            </w:r>
          </w:p>
        </w:tc>
        <w:tc>
          <w:tcPr>
            <w:tcW w:w="1627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012A4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76E93" w14:textId="77777777" w:rsidR="007107B5" w:rsidRPr="007107B5" w:rsidRDefault="007107B5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</w:pPr>
            <w:r w:rsidRPr="007107B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  <w:t>مبلغ القسط</w:t>
            </w:r>
          </w:p>
        </w:tc>
        <w:tc>
          <w:tcPr>
            <w:tcW w:w="1854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012A4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9C99B" w14:textId="77777777" w:rsidR="007107B5" w:rsidRPr="007107B5" w:rsidRDefault="007107B5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</w:pPr>
            <w:r w:rsidRPr="007107B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  <w:t>المبلغ الجملي للصفقة</w:t>
            </w:r>
          </w:p>
        </w:tc>
        <w:tc>
          <w:tcPr>
            <w:tcW w:w="2806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012A4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80EBB" w14:textId="77777777" w:rsidR="007107B5" w:rsidRPr="007107B5" w:rsidRDefault="007107B5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</w:pPr>
            <w:r w:rsidRPr="007107B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eastAsia="fr-FR"/>
              </w:rPr>
              <w:t>طبيعة الصفقة</w:t>
            </w:r>
          </w:p>
        </w:tc>
      </w:tr>
      <w:tr w:rsidR="003E6422" w:rsidRPr="003E6422" w14:paraId="3D149F94" w14:textId="77777777" w:rsidTr="003E6422">
        <w:tc>
          <w:tcPr>
            <w:tcW w:w="2291" w:type="dxa"/>
            <w:vMerge w:val="restart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C9C40" w14:textId="1E1EC849" w:rsidR="00761BFB" w:rsidRPr="003E6422" w:rsidRDefault="00761B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14:paraId="1DF66AF1" w14:textId="77777777" w:rsidR="00761BFB" w:rsidRPr="003E6422" w:rsidRDefault="00761B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14:paraId="20FE57E5" w14:textId="77777777" w:rsidR="00761BFB" w:rsidRPr="003E6422" w:rsidRDefault="00761B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14:paraId="0CD733C3" w14:textId="3F621391" w:rsidR="00761BFB" w:rsidRPr="003E6422" w:rsidRDefault="00761BFB" w:rsidP="00761BFB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3E642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01/2022</w:t>
            </w:r>
          </w:p>
          <w:p w14:paraId="35B77390" w14:textId="77777777" w:rsidR="00761BFB" w:rsidRPr="003E6422" w:rsidRDefault="00761BFB" w:rsidP="00761BFB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14:paraId="7C437190" w14:textId="77777777" w:rsidR="00761BFB" w:rsidRPr="003E6422" w:rsidRDefault="00761B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14:paraId="409672E5" w14:textId="77777777" w:rsidR="00761BFB" w:rsidRPr="003E6422" w:rsidRDefault="00761B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14:paraId="4F7DA0DD" w14:textId="77777777" w:rsidR="00761BFB" w:rsidRPr="003E6422" w:rsidRDefault="00761B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14:paraId="2EBFDAFC" w14:textId="66C28538" w:rsidR="00761BFB" w:rsidRPr="007107B5" w:rsidRDefault="00761B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0BD08" w14:textId="60C57EA9" w:rsidR="007107B5" w:rsidRPr="007107B5" w:rsidRDefault="00761BFB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eastAsia="fr-FR"/>
              </w:rPr>
            </w:pPr>
            <w:r w:rsidRPr="003E64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Société C</w:t>
            </w:r>
            <w:r w:rsidR="004A00FB" w:rsidRPr="003E64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LEAN SERVICES</w:t>
            </w:r>
          </w:p>
        </w:tc>
        <w:tc>
          <w:tcPr>
            <w:tcW w:w="1921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C5145" w14:textId="1B56A6E6" w:rsidR="00761BFB" w:rsidRPr="003E6422" w:rsidRDefault="00761BFB" w:rsidP="003E6422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</w:p>
          <w:p w14:paraId="664D8F6F" w14:textId="1C392977" w:rsidR="00761BFB" w:rsidRPr="003E6422" w:rsidRDefault="00761BFB" w:rsidP="00761BFB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3E642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01</w:t>
            </w:r>
          </w:p>
          <w:p w14:paraId="41F8584A" w14:textId="77777777" w:rsidR="00761BFB" w:rsidRPr="003E6422" w:rsidRDefault="00761BFB" w:rsidP="00761BFB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</w:p>
          <w:p w14:paraId="7BA09A51" w14:textId="28F7B570" w:rsidR="00761BFB" w:rsidRPr="007107B5" w:rsidRDefault="00761BFB" w:rsidP="00761BFB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627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4D2164" w14:textId="4F06DAA8" w:rsidR="007107B5" w:rsidRPr="007107B5" w:rsidRDefault="003E6422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3E642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166.600.000</w:t>
            </w:r>
          </w:p>
        </w:tc>
        <w:tc>
          <w:tcPr>
            <w:tcW w:w="1854" w:type="dxa"/>
            <w:vMerge w:val="restart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06DEDB" w14:textId="0C220CAA" w:rsidR="007107B5" w:rsidRPr="007107B5" w:rsidRDefault="003E6422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</w:pPr>
            <w:r w:rsidRPr="00E6071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370.351.800</w:t>
            </w:r>
          </w:p>
        </w:tc>
        <w:tc>
          <w:tcPr>
            <w:tcW w:w="2806" w:type="dxa"/>
            <w:vMerge w:val="restart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0561E" w14:textId="77777777" w:rsidR="007107B5" w:rsidRPr="007107B5" w:rsidRDefault="007107B5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71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عقد صفقة</w:t>
            </w:r>
          </w:p>
        </w:tc>
      </w:tr>
      <w:tr w:rsidR="003E6422" w:rsidRPr="003E6422" w14:paraId="721A1B22" w14:textId="77777777" w:rsidTr="003E6422">
        <w:tc>
          <w:tcPr>
            <w:tcW w:w="2291" w:type="dxa"/>
            <w:vMerge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A61B10" w14:textId="77777777" w:rsidR="004A00FB" w:rsidRPr="003E6422" w:rsidRDefault="004A00FB" w:rsidP="00761BFB">
            <w:pPr>
              <w:bidi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690CA1" w14:textId="77777777" w:rsidR="004A00FB" w:rsidRPr="003E6422" w:rsidRDefault="004A00FB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1651D5" w14:textId="20ECAD55" w:rsidR="004A00FB" w:rsidRPr="003E6422" w:rsidRDefault="004A00FB" w:rsidP="00761BFB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3E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02</w:t>
            </w:r>
          </w:p>
        </w:tc>
        <w:tc>
          <w:tcPr>
            <w:tcW w:w="1627" w:type="dxa"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4E2DF3" w14:textId="6F63DAAC" w:rsidR="004A00FB" w:rsidRPr="003E6422" w:rsidRDefault="003E6422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3E642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203.751.800</w:t>
            </w:r>
          </w:p>
        </w:tc>
        <w:tc>
          <w:tcPr>
            <w:tcW w:w="1854" w:type="dxa"/>
            <w:vMerge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458763" w14:textId="77777777" w:rsidR="004A00FB" w:rsidRPr="003E6422" w:rsidRDefault="004A00FB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806" w:type="dxa"/>
            <w:vMerge/>
            <w:tcBorders>
              <w:top w:val="single" w:sz="6" w:space="0" w:color="012A48"/>
              <w:left w:val="single" w:sz="6" w:space="0" w:color="012A48"/>
              <w:bottom w:val="single" w:sz="6" w:space="0" w:color="012A48"/>
              <w:right w:val="single" w:sz="6" w:space="0" w:color="012A4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67BF13" w14:textId="77777777" w:rsidR="004A00FB" w:rsidRPr="003E6422" w:rsidRDefault="004A00FB" w:rsidP="007107B5">
            <w:pPr>
              <w:bidi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</w:tbl>
    <w:p w14:paraId="19BC2D99" w14:textId="7D2AD1E3" w:rsidR="00A84D87" w:rsidRDefault="00A84D87" w:rsidP="007107B5">
      <w:pPr>
        <w:bidi/>
      </w:pPr>
    </w:p>
    <w:sectPr w:rsidR="00A84D87" w:rsidSect="00710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i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9E"/>
    <w:rsid w:val="002D799E"/>
    <w:rsid w:val="003E6422"/>
    <w:rsid w:val="004A00FB"/>
    <w:rsid w:val="007107B5"/>
    <w:rsid w:val="00761BFB"/>
    <w:rsid w:val="00873A51"/>
    <w:rsid w:val="00991512"/>
    <w:rsid w:val="00A84D87"/>
    <w:rsid w:val="00E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BC5B"/>
  <w15:chartTrackingRefBased/>
  <w15:docId w15:val="{56B744A4-F2EF-4883-BE67-C0DA404E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</dc:creator>
  <cp:keywords/>
  <dc:description/>
  <cp:lastModifiedBy>Hatem</cp:lastModifiedBy>
  <cp:revision>5</cp:revision>
  <dcterms:created xsi:type="dcterms:W3CDTF">2022-05-19T10:37:00Z</dcterms:created>
  <dcterms:modified xsi:type="dcterms:W3CDTF">2022-05-19T10:56:00Z</dcterms:modified>
</cp:coreProperties>
</file>